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4FD" w:rsidRPr="002F64FD" w:rsidRDefault="00270ACD" w:rsidP="00270ACD">
      <w:pPr>
        <w:jc w:val="center"/>
        <w:rPr>
          <w:b/>
          <w:u w:val="single"/>
        </w:rPr>
      </w:pPr>
      <w:r>
        <w:rPr>
          <w:b/>
          <w:u w:val="single"/>
        </w:rPr>
        <w:t>ONE PERSON’S DATA IS ANOTHER’S NOISE -</w:t>
      </w:r>
      <w:r w:rsidR="002A519E">
        <w:rPr>
          <w:b/>
          <w:u w:val="single"/>
        </w:rPr>
        <w:t>THE POLITICS OF</w:t>
      </w:r>
      <w:r w:rsidR="00493D18">
        <w:rPr>
          <w:b/>
          <w:u w:val="single"/>
        </w:rPr>
        <w:t xml:space="preserve"> </w:t>
      </w:r>
      <w:r w:rsidR="002F64FD" w:rsidRPr="002F64FD">
        <w:rPr>
          <w:b/>
          <w:u w:val="single"/>
        </w:rPr>
        <w:t>RESEARCH</w:t>
      </w:r>
      <w:bookmarkStart w:id="0" w:name="_GoBack"/>
      <w:bookmarkEnd w:id="0"/>
    </w:p>
    <w:p w:rsidR="00007D71" w:rsidRDefault="0073346B" w:rsidP="007F2D75">
      <w:pPr>
        <w:spacing w:line="240" w:lineRule="auto"/>
        <w:jc w:val="both"/>
      </w:pPr>
      <w:r>
        <w:t>The media does the South African public a great disservice telling by manipulation a half truth of schools. Research finding and recom</w:t>
      </w:r>
      <w:r w:rsidR="00BA67F7">
        <w:t xml:space="preserve">mendations are sensationalised. </w:t>
      </w:r>
      <w:r>
        <w:t xml:space="preserve">We don’t always hear about the research methodology and whether it is applicable and replicable in South African context. The </w:t>
      </w:r>
      <w:r w:rsidR="00BA67F7">
        <w:t>assumptions made by the research design are</w:t>
      </w:r>
      <w:r>
        <w:t xml:space="preserve"> seldom questioned </w:t>
      </w:r>
      <w:r w:rsidR="00BA67F7">
        <w:t xml:space="preserve">and </w:t>
      </w:r>
      <w:r>
        <w:t>the</w:t>
      </w:r>
      <w:r w:rsidR="002A519E">
        <w:t xml:space="preserve"> </w:t>
      </w:r>
      <w:r>
        <w:t>relationship between the research question, the design, i</w:t>
      </w:r>
      <w:r w:rsidR="00BA67F7">
        <w:t>ts finding and recommendations is often neglected.</w:t>
      </w:r>
    </w:p>
    <w:p w:rsidR="00493D18" w:rsidRDefault="00115BA9" w:rsidP="007F2D75">
      <w:pPr>
        <w:spacing w:line="240" w:lineRule="auto"/>
        <w:jc w:val="both"/>
      </w:pPr>
      <w:r>
        <w:t>The purpose of research is t</w:t>
      </w:r>
      <w:r w:rsidR="00BA67F7">
        <w:t>o clarify and contribute to a</w:t>
      </w:r>
      <w:r w:rsidR="002A519E">
        <w:t xml:space="preserve"> </w:t>
      </w:r>
      <w:r w:rsidR="00A77A3D">
        <w:t xml:space="preserve">better </w:t>
      </w:r>
      <w:r>
        <w:t>understanding of the world</w:t>
      </w:r>
      <w:r w:rsidR="00BA67F7">
        <w:t xml:space="preserve">. </w:t>
      </w:r>
      <w:r w:rsidR="00007D71">
        <w:t xml:space="preserve">The </w:t>
      </w:r>
      <w:r w:rsidR="007B43C5">
        <w:t>media is propagating part of a truth in a very irresponsible manner always seeking sensationalism in order to profit of</w:t>
      </w:r>
      <w:r w:rsidR="00A509D0">
        <w:t>f</w:t>
      </w:r>
      <w:r w:rsidR="001269A8">
        <w:t xml:space="preserve"> the public’s</w:t>
      </w:r>
      <w:r w:rsidR="007B43C5">
        <w:t xml:space="preserve"> perceived </w:t>
      </w:r>
      <w:r w:rsidR="005B6E9F">
        <w:t>lack</w:t>
      </w:r>
      <w:r w:rsidR="001269A8">
        <w:t>. R</w:t>
      </w:r>
      <w:r w:rsidR="004B686E">
        <w:t xml:space="preserve">esearch </w:t>
      </w:r>
      <w:r w:rsidR="001269A8">
        <w:t>is a game with</w:t>
      </w:r>
      <w:r w:rsidR="00300173">
        <w:t xml:space="preserve"> very specific</w:t>
      </w:r>
      <w:r w:rsidR="004B686E">
        <w:t xml:space="preserve"> rules</w:t>
      </w:r>
      <w:r w:rsidR="00300173">
        <w:t>. T</w:t>
      </w:r>
      <w:r w:rsidR="00187968">
        <w:t>he media neglect</w:t>
      </w:r>
      <w:r w:rsidR="00A742EB">
        <w:t>s</w:t>
      </w:r>
      <w:r w:rsidR="00187968">
        <w:t xml:space="preserve"> to</w:t>
      </w:r>
      <w:r w:rsidR="00A77A3D">
        <w:t xml:space="preserve"> inform us </w:t>
      </w:r>
      <w:r w:rsidR="00300173">
        <w:t>of the</w:t>
      </w:r>
      <w:r w:rsidR="005B6E9F">
        <w:t>se</w:t>
      </w:r>
      <w:r w:rsidR="004B686E">
        <w:t xml:space="preserve"> rules</w:t>
      </w:r>
      <w:r w:rsidR="00187968">
        <w:t xml:space="preserve"> so the public </w:t>
      </w:r>
      <w:r w:rsidR="00A77A3D">
        <w:t>may</w:t>
      </w:r>
      <w:r w:rsidR="004B686E">
        <w:t xml:space="preserve"> be the judge.</w:t>
      </w:r>
    </w:p>
    <w:p w:rsidR="008916BC" w:rsidRDefault="007B43C5" w:rsidP="008916BC">
      <w:pPr>
        <w:spacing w:line="240" w:lineRule="auto"/>
        <w:jc w:val="both"/>
      </w:pPr>
      <w:r>
        <w:t>Social science research is</w:t>
      </w:r>
      <w:r w:rsidR="005B6E9F">
        <w:t xml:space="preserve"> not exact</w:t>
      </w:r>
      <w:r w:rsidR="00BA67F7">
        <w:t xml:space="preserve"> and </w:t>
      </w:r>
      <w:r w:rsidR="00A77A3D">
        <w:t xml:space="preserve">adopted </w:t>
      </w:r>
      <w:r>
        <w:t xml:space="preserve">the principles of observation, data collection and </w:t>
      </w:r>
      <w:r w:rsidR="00187968">
        <w:t>experimentation</w:t>
      </w:r>
      <w:r>
        <w:t>. The amount of variable</w:t>
      </w:r>
      <w:r w:rsidR="00187968">
        <w:t xml:space="preserve">s at play </w:t>
      </w:r>
      <w:r w:rsidR="00A77A3D">
        <w:t>is mostly</w:t>
      </w:r>
      <w:r>
        <w:t xml:space="preserve"> impossibl</w:t>
      </w:r>
      <w:r w:rsidR="00493D18">
        <w:t>e to</w:t>
      </w:r>
      <w:r w:rsidR="00300173">
        <w:t xml:space="preserve"> individually</w:t>
      </w:r>
      <w:r w:rsidR="00493D18">
        <w:t xml:space="preserve"> isolate or manipulate, </w:t>
      </w:r>
      <w:r>
        <w:t>making the validi</w:t>
      </w:r>
      <w:r w:rsidR="00344A6D">
        <w:t xml:space="preserve">ty and </w:t>
      </w:r>
      <w:r>
        <w:t xml:space="preserve">credibility </w:t>
      </w:r>
      <w:r w:rsidR="00A509D0">
        <w:t>of social science</w:t>
      </w:r>
      <w:r w:rsidR="00493D18">
        <w:t xml:space="preserve"> research</w:t>
      </w:r>
      <w:r w:rsidR="002A519E">
        <w:t xml:space="preserve"> </w:t>
      </w:r>
      <w:r>
        <w:t>dubious</w:t>
      </w:r>
      <w:r w:rsidR="00493D18">
        <w:t xml:space="preserve"> at the least. </w:t>
      </w:r>
      <w:r w:rsidR="00A509D0">
        <w:t xml:space="preserve">In most cases it raises more questions for further investigation than </w:t>
      </w:r>
      <w:r w:rsidR="00A77A3D">
        <w:t xml:space="preserve">definitive answers. </w:t>
      </w:r>
    </w:p>
    <w:p w:rsidR="008A685F" w:rsidRDefault="008916BC" w:rsidP="007F2D75">
      <w:pPr>
        <w:spacing w:line="240" w:lineRule="auto"/>
        <w:jc w:val="both"/>
      </w:pPr>
      <w:r>
        <w:t xml:space="preserve">In preparation I dusted a book I read “The Universe and the Teacup – The Mathematics of Truth and Beauty” by Cole a science writer and editor. </w:t>
      </w:r>
      <w:r w:rsidR="00BA67F7">
        <w:t>She argues that “w</w:t>
      </w:r>
      <w:r w:rsidR="00FE66D1">
        <w:t xml:space="preserve">e miss a great deal because we perceive </w:t>
      </w:r>
      <w:r w:rsidR="00BA67F7">
        <w:t>only things on our own scale...s</w:t>
      </w:r>
      <w:r w:rsidR="00FE66D1">
        <w:t>o complexity, too, c</w:t>
      </w:r>
      <w:r w:rsidR="00A77A3D">
        <w:t>hanges with scale”</w:t>
      </w:r>
      <w:r w:rsidR="00187968">
        <w:t>. Demonstrating her point Cole</w:t>
      </w:r>
      <w:r w:rsidR="00FE66D1">
        <w:t xml:space="preserve"> used the foll</w:t>
      </w:r>
      <w:r w:rsidR="00A77A3D">
        <w:t>owing illustration</w:t>
      </w:r>
      <w:r>
        <w:t xml:space="preserve"> “</w:t>
      </w:r>
      <w:r w:rsidR="008A685F">
        <w:t>pointed out that more than half of the women on death row had murdered their husbands, while only a third of the men on death row had murde</w:t>
      </w:r>
      <w:r w:rsidR="00BA67F7">
        <w:t xml:space="preserve">red their wives. What’s </w:t>
      </w:r>
      <w:r w:rsidR="008A685F">
        <w:t>neglected to say was that there were a total of 7 w</w:t>
      </w:r>
      <w:r>
        <w:t>omen on death row</w:t>
      </w:r>
      <w:r w:rsidR="00A742EB">
        <w:t xml:space="preserve"> </w:t>
      </w:r>
      <w:r>
        <w:t>a</w:t>
      </w:r>
      <w:r w:rsidR="005B6E9F">
        <w:t>nd 2400 men</w:t>
      </w:r>
      <w:r w:rsidR="00187968">
        <w:t>”</w:t>
      </w:r>
    </w:p>
    <w:tbl>
      <w:tblPr>
        <w:tblW w:w="4950" w:type="pct"/>
        <w:tblCellSpacing w:w="0" w:type="dxa"/>
        <w:tblCellMar>
          <w:left w:w="0" w:type="dxa"/>
          <w:right w:w="0" w:type="dxa"/>
        </w:tblCellMar>
        <w:tblLook w:val="04A0"/>
      </w:tblPr>
      <w:tblGrid>
        <w:gridCol w:w="8936"/>
      </w:tblGrid>
      <w:tr w:rsidR="006D134D" w:rsidRPr="006D134D" w:rsidTr="007F2D75">
        <w:trPr>
          <w:tblCellSpacing w:w="0" w:type="dxa"/>
        </w:trPr>
        <w:tc>
          <w:tcPr>
            <w:tcW w:w="0" w:type="auto"/>
            <w:vAlign w:val="center"/>
            <w:hideMark/>
          </w:tcPr>
          <w:p w:rsidR="0040113A" w:rsidRDefault="00300173" w:rsidP="007F2D75">
            <w:pPr>
              <w:spacing w:before="100" w:beforeAutospacing="1" w:after="100" w:afterAutospacing="1" w:line="240" w:lineRule="auto"/>
              <w:jc w:val="both"/>
            </w:pPr>
            <w:r>
              <w:t xml:space="preserve">Research often makes use of the input-output-outcomes model of analysis. </w:t>
            </w:r>
            <w:r w:rsidR="006D134D" w:rsidRPr="006D134D">
              <w:rPr>
                <w:rFonts w:eastAsia="Times New Roman" w:cs="Arial"/>
                <w:b/>
                <w:bCs/>
                <w:lang w:eastAsia="en-ZA"/>
              </w:rPr>
              <w:t>Outputs</w:t>
            </w:r>
            <w:r w:rsidR="006D134D" w:rsidRPr="006D134D">
              <w:rPr>
                <w:rFonts w:eastAsia="Times New Roman" w:cs="Arial"/>
                <w:lang w:eastAsia="en-ZA"/>
              </w:rPr>
              <w:t xml:space="preserve"> relate </w:t>
            </w:r>
            <w:r w:rsidR="000B300B">
              <w:rPr>
                <w:rFonts w:eastAsia="Times New Roman" w:cs="Arial"/>
                <w:lang w:eastAsia="en-ZA"/>
              </w:rPr>
              <w:t>to “the product of the activity” and o</w:t>
            </w:r>
            <w:r w:rsidR="006D134D" w:rsidRPr="006D134D">
              <w:rPr>
                <w:rFonts w:eastAsia="Times New Roman" w:cs="Arial"/>
                <w:b/>
                <w:bCs/>
                <w:lang w:eastAsia="en-ZA"/>
              </w:rPr>
              <w:t>utcomes</w:t>
            </w:r>
            <w:r w:rsidR="006D134D" w:rsidRPr="006D134D">
              <w:rPr>
                <w:rFonts w:eastAsia="Times New Roman" w:cs="Arial"/>
                <w:lang w:eastAsia="en-ZA"/>
              </w:rPr>
              <w:t> ref</w:t>
            </w:r>
            <w:r w:rsidR="006B6771">
              <w:rPr>
                <w:rFonts w:eastAsia="Times New Roman" w:cs="Arial"/>
                <w:lang w:eastAsia="en-ZA"/>
              </w:rPr>
              <w:t>er to "what difference</w:t>
            </w:r>
            <w:r w:rsidR="000B300B">
              <w:rPr>
                <w:rFonts w:eastAsia="Times New Roman" w:cs="Arial"/>
                <w:lang w:eastAsia="en-ZA"/>
              </w:rPr>
              <w:t>” is made</w:t>
            </w:r>
            <w:r w:rsidR="006B6771">
              <w:rPr>
                <w:rFonts w:eastAsia="Times New Roman" w:cs="Arial"/>
                <w:lang w:eastAsia="en-ZA"/>
              </w:rPr>
              <w:t>. “</w:t>
            </w:r>
            <w:r w:rsidR="006B6771" w:rsidRPr="006D134D">
              <w:t xml:space="preserve">The assumption is that the activity needs to be delivered as intended before the expected outcomes can occur. We see this as part of measurement </w:t>
            </w:r>
            <w:r w:rsidR="000B300B">
              <w:t xml:space="preserve">of </w:t>
            </w:r>
            <w:r w:rsidR="006B6771" w:rsidRPr="006D134D">
              <w:t>quantity and quality of implementat</w:t>
            </w:r>
            <w:r w:rsidR="000B300B">
              <w:t>ion</w:t>
            </w:r>
            <w:r w:rsidR="006B6771">
              <w:t xml:space="preserve">”.  </w:t>
            </w:r>
            <w:r w:rsidR="0073346B">
              <w:t>Outcomes a</w:t>
            </w:r>
            <w:r w:rsidR="00187968">
              <w:t xml:space="preserve">nd outputs are fundamentally different in the design </w:t>
            </w:r>
            <w:r w:rsidR="0073346B">
              <w:t>and should not be conflated</w:t>
            </w:r>
            <w:r w:rsidR="007F2D75">
              <w:t>, an error</w:t>
            </w:r>
            <w:r w:rsidR="00BA67F7">
              <w:t xml:space="preserve"> which often occur</w:t>
            </w:r>
            <w:r w:rsidR="0073346B">
              <w:t xml:space="preserve">. </w:t>
            </w:r>
            <w:r w:rsidR="006B6771">
              <w:t>The education system is often judged entirely based on its outcomes. This logic model is not simply one directional from input to outcomes. However an analysis of performance in the opposite direction from outcomes to inputs seldom recognises the contextual factors impacting on the analysis.</w:t>
            </w:r>
            <w:r w:rsidR="00DE12EA">
              <w:t xml:space="preserve"> This is </w:t>
            </w:r>
            <w:r w:rsidR="00BA67F7">
              <w:t>ineptitude</w:t>
            </w:r>
            <w:r w:rsidR="00DE12EA">
              <w:t xml:space="preserve">, </w:t>
            </w:r>
            <w:r w:rsidR="0040113A">
              <w:t xml:space="preserve">neglect or misinformation </w:t>
            </w:r>
            <w:r w:rsidR="00DE12EA">
              <w:t>on the</w:t>
            </w:r>
            <w:r w:rsidR="00187968">
              <w:t xml:space="preserve"> part of the media. This I refer to </w:t>
            </w:r>
            <w:r w:rsidR="0040113A">
              <w:t xml:space="preserve">as </w:t>
            </w:r>
            <w:r w:rsidR="00DE12EA">
              <w:t>the big leap into false thinking</w:t>
            </w:r>
            <w:r w:rsidR="00DC05CA">
              <w:t>.</w:t>
            </w:r>
            <w:r w:rsidR="005B6E9F">
              <w:t xml:space="preserve"> The media focus on symptomatic factors instead of the root cause is another error in question.</w:t>
            </w:r>
          </w:p>
          <w:p w:rsidR="00A742EB" w:rsidRPr="00DC05CA" w:rsidRDefault="00A742EB" w:rsidP="007F2D75">
            <w:pPr>
              <w:spacing w:before="100" w:beforeAutospacing="1" w:after="100" w:afterAutospacing="1" w:line="240" w:lineRule="auto"/>
              <w:jc w:val="both"/>
            </w:pPr>
          </w:p>
        </w:tc>
      </w:tr>
    </w:tbl>
    <w:p w:rsidR="005B6E9F" w:rsidRDefault="00187968" w:rsidP="005B6E9F">
      <w:pPr>
        <w:jc w:val="both"/>
      </w:pPr>
      <w:r>
        <w:t>I</w:t>
      </w:r>
      <w:r w:rsidR="008A685F">
        <w:t>nterpret</w:t>
      </w:r>
      <w:r>
        <w:t>ing the world Cole comments that</w:t>
      </w:r>
      <w:r w:rsidR="00A742EB">
        <w:t xml:space="preserve"> “one</w:t>
      </w:r>
      <w:r w:rsidR="008A685F">
        <w:t xml:space="preserve"> </w:t>
      </w:r>
      <w:r w:rsidR="00FD23F1">
        <w:t>person’s</w:t>
      </w:r>
      <w:r w:rsidR="008A685F">
        <w:t xml:space="preserve"> data is another person’s noise, and knowing which is which in any particular instance is not a simple matter. Like so much else about information, the difference between signals and noise frequently d</w:t>
      </w:r>
      <w:r w:rsidR="007F2D75">
        <w:t xml:space="preserve">epends entirely on context.” </w:t>
      </w:r>
      <w:r w:rsidR="0040113A">
        <w:t>Mathematics</w:t>
      </w:r>
      <w:r w:rsidR="005B6E9F">
        <w:t xml:space="preserve"> shows us that “the truth can be highly counterintuitive and that sense is hardly common”. </w:t>
      </w:r>
      <w:r w:rsidR="0040113A">
        <w:t>It</w:t>
      </w:r>
      <w:r w:rsidR="005B6E9F">
        <w:t xml:space="preserve"> is the cornerstone of research and helps us to qu</w:t>
      </w:r>
      <w:r w:rsidR="0040113A">
        <w:t>antify and compare.  Cole argue</w:t>
      </w:r>
      <w:r w:rsidR="000B300B">
        <w:t>s</w:t>
      </w:r>
      <w:r w:rsidR="005B6E9F">
        <w:t xml:space="preserve"> that “since mathematics is so good at exposing the truth, it is curious how often it is used to perpetuate </w:t>
      </w:r>
      <w:r w:rsidR="0040113A">
        <w:t xml:space="preserve">misunderstanding and lies and </w:t>
      </w:r>
      <w:r w:rsidR="005B6E9F">
        <w:t>many different kinds of truth lie in numbers”.</w:t>
      </w:r>
    </w:p>
    <w:p w:rsidR="008A685F" w:rsidRPr="002053AB" w:rsidRDefault="008A685F" w:rsidP="00CE7C33">
      <w:pPr>
        <w:jc w:val="both"/>
      </w:pPr>
    </w:p>
    <w:p w:rsidR="00FE66D1" w:rsidRDefault="00FD23F1" w:rsidP="00E11EC1">
      <w:pPr>
        <w:jc w:val="both"/>
      </w:pPr>
      <w:r>
        <w:t>Another way in</w:t>
      </w:r>
      <w:r w:rsidR="00FE66D1">
        <w:t xml:space="preserve"> getting to the truth about causes is corre</w:t>
      </w:r>
      <w:r>
        <w:t>lation “</w:t>
      </w:r>
      <w:r w:rsidR="00FE66D1">
        <w:t xml:space="preserve">that is, figuring out which things happen together. </w:t>
      </w:r>
      <w:r w:rsidR="005B6E9F">
        <w:t>C</w:t>
      </w:r>
      <w:r w:rsidR="00FE66D1">
        <w:t>orrelation does not</w:t>
      </w:r>
      <w:r w:rsidR="007F2D75">
        <w:t xml:space="preserve"> necessarily mean causation”</w:t>
      </w:r>
      <w:r w:rsidR="00FE66D1">
        <w:t xml:space="preserve">. </w:t>
      </w:r>
      <w:r>
        <w:t>Care must</w:t>
      </w:r>
      <w:r w:rsidR="005B6E9F">
        <w:t xml:space="preserve"> be taken when correlations </w:t>
      </w:r>
      <w:r>
        <w:t>between cause and effect are made</w:t>
      </w:r>
      <w:r w:rsidR="005B6E9F">
        <w:t xml:space="preserve"> </w:t>
      </w:r>
      <w:proofErr w:type="spellStart"/>
      <w:r w:rsidR="005B6E9F">
        <w:t>because</w:t>
      </w:r>
      <w:r w:rsidR="003A4BCA">
        <w:t>“silly</w:t>
      </w:r>
      <w:proofErr w:type="spellEnd"/>
      <w:r w:rsidR="003A4BCA">
        <w:t xml:space="preserve"> correlations find</w:t>
      </w:r>
      <w:r w:rsidR="00FE66D1">
        <w:t xml:space="preserve"> their way into all </w:t>
      </w:r>
      <w:r w:rsidR="00FE66D1">
        <w:lastRenderedPageBreak/>
        <w:t>kinds of seem</w:t>
      </w:r>
      <w:r w:rsidR="003A4BCA">
        <w:t>ing well-reasoned arguments - c</w:t>
      </w:r>
      <w:r w:rsidR="00FE66D1">
        <w:t>auses and effects c</w:t>
      </w:r>
      <w:r w:rsidR="007F2D75">
        <w:t>an even get reversed</w:t>
      </w:r>
      <w:r w:rsidR="0040113A">
        <w:t>”</w:t>
      </w:r>
      <w:r w:rsidR="003A4BCA">
        <w:t xml:space="preserve">. </w:t>
      </w:r>
      <w:r>
        <w:t xml:space="preserve">To further complicate matters </w:t>
      </w:r>
      <w:r w:rsidR="007F2D75">
        <w:t>“</w:t>
      </w:r>
      <w:r>
        <w:t>c</w:t>
      </w:r>
      <w:r w:rsidR="00FE66D1">
        <w:t>omparing more than one factor a</w:t>
      </w:r>
      <w:r w:rsidR="007F2D75">
        <w:t>lways complicates the issue”.</w:t>
      </w:r>
    </w:p>
    <w:p w:rsidR="008916BC" w:rsidRDefault="001B142E" w:rsidP="008916BC">
      <w:pPr>
        <w:jc w:val="both"/>
      </w:pPr>
      <w:r>
        <w:t xml:space="preserve">Research, </w:t>
      </w:r>
      <w:r w:rsidR="00FD23F1">
        <w:t>is a very powerful tool g</w:t>
      </w:r>
      <w:r w:rsidR="00493D18">
        <w:t xml:space="preserve">etting to the truth however </w:t>
      </w:r>
      <w:r w:rsidR="00FD23F1">
        <w:t>“m</w:t>
      </w:r>
      <w:r w:rsidR="008A685F">
        <w:t>any times people argue about right and wrong when really what they are contesting is</w:t>
      </w:r>
      <w:r w:rsidR="008916BC">
        <w:t xml:space="preserve"> different reference frames a</w:t>
      </w:r>
      <w:r w:rsidR="008A685F">
        <w:t>nd most people aren’t aware that they walk around carrying a</w:t>
      </w:r>
      <w:r w:rsidR="007F2D75">
        <w:t xml:space="preserve"> frame of reference at all”.</w:t>
      </w:r>
      <w:r w:rsidR="008916BC">
        <w:t xml:space="preserve"> It has the power to “</w:t>
      </w:r>
      <w:r>
        <w:t xml:space="preserve">clear up “muddy relationship, </w:t>
      </w:r>
      <w:r w:rsidR="008916BC">
        <w:t>obscure and distorts what was seemingly clear” and as much as the big picture allow you to see “invisible patter</w:t>
      </w:r>
      <w:r w:rsidR="002A519E">
        <w:t>n</w:t>
      </w:r>
      <w:r w:rsidR="008916BC">
        <w:t>s and connections” the detail on the ground</w:t>
      </w:r>
      <w:r w:rsidR="0040113A">
        <w:t xml:space="preserve"> is equally valuable as it gives</w:t>
      </w:r>
      <w:r w:rsidR="008916BC">
        <w:t xml:space="preserve"> another perspective of the truth. </w:t>
      </w:r>
    </w:p>
    <w:p w:rsidR="008A685F" w:rsidRPr="004569B1" w:rsidRDefault="00385DD9" w:rsidP="004569B1">
      <w:pPr>
        <w:jc w:val="both"/>
      </w:pPr>
      <w:r>
        <w:t>The supposition of the tipping scale speaks of accumulative small actions bring</w:t>
      </w:r>
      <w:r w:rsidR="001B142E">
        <w:t xml:space="preserve"> that</w:t>
      </w:r>
      <w:r>
        <w:t xml:space="preserve"> about huge and unexpected changes.</w:t>
      </w:r>
      <w:r w:rsidR="00A742EB">
        <w:t xml:space="preserve"> </w:t>
      </w:r>
      <w:r>
        <w:t xml:space="preserve">Tipping the scale of our magnitude in our favour requires of us to work consistently and patiently. The public are </w:t>
      </w:r>
      <w:r w:rsidR="0040113A">
        <w:t>advised</w:t>
      </w:r>
      <w:r>
        <w:t xml:space="preserve"> to </w:t>
      </w:r>
      <w:r w:rsidR="0040113A">
        <w:t>question</w:t>
      </w:r>
      <w:r w:rsidR="00D101A6">
        <w:t xml:space="preserve"> research </w:t>
      </w:r>
      <w:r>
        <w:t xml:space="preserve">findings and recommends </w:t>
      </w:r>
      <w:r w:rsidR="0040113A">
        <w:t>that “y</w:t>
      </w:r>
      <w:r w:rsidR="00942A9B">
        <w:t>ou merely need the confidence to ask the questions that were probably on your mind anyway. Such as: how do you know? Based on what ev</w:t>
      </w:r>
      <w:r w:rsidR="00DC05CA">
        <w:t>idence? Compared to what else?”</w:t>
      </w:r>
      <w:r w:rsidR="00A742EB">
        <w:t xml:space="preserve"> </w:t>
      </w:r>
    </w:p>
    <w:sectPr w:rsidR="008A685F" w:rsidRPr="004569B1" w:rsidSect="002B5A9B">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5B9" w:rsidRDefault="00CA45B9" w:rsidP="00A77A3D">
      <w:pPr>
        <w:spacing w:after="0" w:line="240" w:lineRule="auto"/>
      </w:pPr>
      <w:r>
        <w:separator/>
      </w:r>
    </w:p>
  </w:endnote>
  <w:endnote w:type="continuationSeparator" w:id="0">
    <w:p w:rsidR="00CA45B9" w:rsidRDefault="00CA45B9" w:rsidP="00A77A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3D" w:rsidRDefault="00A77A3D">
    <w:pPr>
      <w:pStyle w:val="Footer"/>
      <w:pBdr>
        <w:top w:val="thinThickSmallGap" w:sz="24" w:space="1" w:color="622423" w:themeColor="accent2" w:themeShade="7F"/>
      </w:pBdr>
      <w:rPr>
        <w:rFonts w:asciiTheme="majorHAnsi" w:hAnsiTheme="majorHAnsi"/>
      </w:rPr>
    </w:pPr>
    <w:r>
      <w:rPr>
        <w:rFonts w:asciiTheme="majorHAnsi" w:hAnsiTheme="majorHAnsi"/>
      </w:rPr>
      <w:t xml:space="preserve">[Article prepared by </w:t>
    </w:r>
    <w:proofErr w:type="spellStart"/>
    <w:r>
      <w:rPr>
        <w:rFonts w:asciiTheme="majorHAnsi" w:hAnsiTheme="majorHAnsi"/>
      </w:rPr>
      <w:t>Selvin</w:t>
    </w:r>
    <w:proofErr w:type="spellEnd"/>
    <w:r>
      <w:rPr>
        <w:rFonts w:asciiTheme="majorHAnsi" w:hAnsiTheme="majorHAnsi"/>
      </w:rPr>
      <w:t xml:space="preserve"> John Daniels – Educationist and former trade unionist]</w:t>
    </w:r>
    <w:r>
      <w:rPr>
        <w:rFonts w:asciiTheme="majorHAnsi" w:hAnsiTheme="majorHAnsi"/>
      </w:rPr>
      <w:ptab w:relativeTo="margin" w:alignment="right" w:leader="none"/>
    </w:r>
    <w:r>
      <w:rPr>
        <w:rFonts w:asciiTheme="majorHAnsi" w:hAnsiTheme="majorHAnsi"/>
      </w:rPr>
      <w:t xml:space="preserve">Page </w:t>
    </w:r>
    <w:r w:rsidR="00551CB0" w:rsidRPr="00551CB0">
      <w:fldChar w:fldCharType="begin"/>
    </w:r>
    <w:r w:rsidR="00494996">
      <w:instrText xml:space="preserve"> PAGE   \* MERGEFORMAT </w:instrText>
    </w:r>
    <w:r w:rsidR="00551CB0" w:rsidRPr="00551CB0">
      <w:fldChar w:fldCharType="separate"/>
    </w:r>
    <w:r w:rsidR="00A742EB" w:rsidRPr="00A742EB">
      <w:rPr>
        <w:rFonts w:asciiTheme="majorHAnsi" w:hAnsiTheme="majorHAnsi"/>
        <w:noProof/>
      </w:rPr>
      <w:t>2</w:t>
    </w:r>
    <w:r w:rsidR="00551CB0">
      <w:rPr>
        <w:rFonts w:asciiTheme="majorHAnsi" w:hAnsiTheme="majorHAnsi"/>
        <w:noProof/>
      </w:rPr>
      <w:fldChar w:fldCharType="end"/>
    </w:r>
  </w:p>
  <w:p w:rsidR="00A77A3D" w:rsidRDefault="00A77A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5B9" w:rsidRDefault="00CA45B9" w:rsidP="00A77A3D">
      <w:pPr>
        <w:spacing w:after="0" w:line="240" w:lineRule="auto"/>
      </w:pPr>
      <w:r>
        <w:separator/>
      </w:r>
    </w:p>
  </w:footnote>
  <w:footnote w:type="continuationSeparator" w:id="0">
    <w:p w:rsidR="00CA45B9" w:rsidRDefault="00CA45B9" w:rsidP="00A77A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0DAD"/>
    <w:multiLevelType w:val="hybridMultilevel"/>
    <w:tmpl w:val="6F9C2B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D2456D5"/>
    <w:multiLevelType w:val="hybridMultilevel"/>
    <w:tmpl w:val="0706D07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proofState w:spelling="clean" w:grammar="clean"/>
  <w:defaultTabStop w:val="720"/>
  <w:characterSpacingControl w:val="doNotCompress"/>
  <w:footnotePr>
    <w:footnote w:id="-1"/>
    <w:footnote w:id="0"/>
  </w:footnotePr>
  <w:endnotePr>
    <w:endnote w:id="-1"/>
    <w:endnote w:id="0"/>
  </w:endnotePr>
  <w:compat/>
  <w:rsids>
    <w:rsidRoot w:val="00EA2893"/>
    <w:rsid w:val="00007D71"/>
    <w:rsid w:val="00071920"/>
    <w:rsid w:val="000B01C0"/>
    <w:rsid w:val="000B300B"/>
    <w:rsid w:val="000D72AA"/>
    <w:rsid w:val="000F7D82"/>
    <w:rsid w:val="00115BA9"/>
    <w:rsid w:val="001269A8"/>
    <w:rsid w:val="001672E1"/>
    <w:rsid w:val="001723A6"/>
    <w:rsid w:val="00184C45"/>
    <w:rsid w:val="00187968"/>
    <w:rsid w:val="001B142E"/>
    <w:rsid w:val="001F634E"/>
    <w:rsid w:val="00202505"/>
    <w:rsid w:val="002053AB"/>
    <w:rsid w:val="00207B69"/>
    <w:rsid w:val="00270ACD"/>
    <w:rsid w:val="00285229"/>
    <w:rsid w:val="002A519E"/>
    <w:rsid w:val="002B5A9B"/>
    <w:rsid w:val="002D00B3"/>
    <w:rsid w:val="002E3A08"/>
    <w:rsid w:val="002F64FD"/>
    <w:rsid w:val="00300173"/>
    <w:rsid w:val="00312503"/>
    <w:rsid w:val="003175C8"/>
    <w:rsid w:val="00344A6D"/>
    <w:rsid w:val="00385DD9"/>
    <w:rsid w:val="003A4BCA"/>
    <w:rsid w:val="0040113A"/>
    <w:rsid w:val="00433EE0"/>
    <w:rsid w:val="004569B1"/>
    <w:rsid w:val="00493D18"/>
    <w:rsid w:val="00494996"/>
    <w:rsid w:val="004B06E3"/>
    <w:rsid w:val="004B686E"/>
    <w:rsid w:val="004D5F9E"/>
    <w:rsid w:val="00517A76"/>
    <w:rsid w:val="00551CB0"/>
    <w:rsid w:val="005A30AA"/>
    <w:rsid w:val="005B6E9F"/>
    <w:rsid w:val="005F6A9C"/>
    <w:rsid w:val="0066440C"/>
    <w:rsid w:val="006B202B"/>
    <w:rsid w:val="006B6771"/>
    <w:rsid w:val="006D134D"/>
    <w:rsid w:val="006D6AEA"/>
    <w:rsid w:val="0073346B"/>
    <w:rsid w:val="00772FA7"/>
    <w:rsid w:val="00776E7C"/>
    <w:rsid w:val="007A3ECD"/>
    <w:rsid w:val="007B43C5"/>
    <w:rsid w:val="007B6E8E"/>
    <w:rsid w:val="007C5565"/>
    <w:rsid w:val="007E02C3"/>
    <w:rsid w:val="007F0943"/>
    <w:rsid w:val="007F2D75"/>
    <w:rsid w:val="0086070F"/>
    <w:rsid w:val="008916BC"/>
    <w:rsid w:val="008A685F"/>
    <w:rsid w:val="00925B27"/>
    <w:rsid w:val="00942A9B"/>
    <w:rsid w:val="00947718"/>
    <w:rsid w:val="00953C82"/>
    <w:rsid w:val="009541C9"/>
    <w:rsid w:val="009776D8"/>
    <w:rsid w:val="009F2126"/>
    <w:rsid w:val="00A149D9"/>
    <w:rsid w:val="00A25BF8"/>
    <w:rsid w:val="00A26E13"/>
    <w:rsid w:val="00A509D0"/>
    <w:rsid w:val="00A742EB"/>
    <w:rsid w:val="00A77A3D"/>
    <w:rsid w:val="00A81B52"/>
    <w:rsid w:val="00B52C6E"/>
    <w:rsid w:val="00BA60BB"/>
    <w:rsid w:val="00BA67F7"/>
    <w:rsid w:val="00BD3CC2"/>
    <w:rsid w:val="00C026B1"/>
    <w:rsid w:val="00C74377"/>
    <w:rsid w:val="00C9792E"/>
    <w:rsid w:val="00CA45B9"/>
    <w:rsid w:val="00CD10DC"/>
    <w:rsid w:val="00CE7C33"/>
    <w:rsid w:val="00CF21B2"/>
    <w:rsid w:val="00D101A6"/>
    <w:rsid w:val="00D46617"/>
    <w:rsid w:val="00D96583"/>
    <w:rsid w:val="00DC05CA"/>
    <w:rsid w:val="00DD27CD"/>
    <w:rsid w:val="00DE12EA"/>
    <w:rsid w:val="00E11EC1"/>
    <w:rsid w:val="00EA2893"/>
    <w:rsid w:val="00FA594C"/>
    <w:rsid w:val="00FD23F1"/>
    <w:rsid w:val="00FE66D1"/>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A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893"/>
    <w:pPr>
      <w:ind w:left="720"/>
      <w:contextualSpacing/>
    </w:pPr>
  </w:style>
  <w:style w:type="paragraph" w:styleId="NormalWeb">
    <w:name w:val="Normal (Web)"/>
    <w:basedOn w:val="Normal"/>
    <w:uiPriority w:val="99"/>
    <w:unhideWhenUsed/>
    <w:rsid w:val="007B6E8E"/>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bold">
    <w:name w:val="bold"/>
    <w:basedOn w:val="DefaultParagraphFont"/>
    <w:rsid w:val="006D134D"/>
  </w:style>
  <w:style w:type="character" w:customStyle="1" w:styleId="apple-converted-space">
    <w:name w:val="apple-converted-space"/>
    <w:basedOn w:val="DefaultParagraphFont"/>
    <w:rsid w:val="006D134D"/>
  </w:style>
  <w:style w:type="paragraph" w:styleId="Header">
    <w:name w:val="header"/>
    <w:basedOn w:val="Normal"/>
    <w:link w:val="HeaderChar"/>
    <w:uiPriority w:val="99"/>
    <w:semiHidden/>
    <w:unhideWhenUsed/>
    <w:rsid w:val="00A77A3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7A3D"/>
  </w:style>
  <w:style w:type="paragraph" w:styleId="Footer">
    <w:name w:val="footer"/>
    <w:basedOn w:val="Normal"/>
    <w:link w:val="FooterChar"/>
    <w:uiPriority w:val="99"/>
    <w:unhideWhenUsed/>
    <w:rsid w:val="00A77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A3D"/>
  </w:style>
  <w:style w:type="paragraph" w:styleId="BalloonText">
    <w:name w:val="Balloon Text"/>
    <w:basedOn w:val="Normal"/>
    <w:link w:val="BalloonTextChar"/>
    <w:uiPriority w:val="99"/>
    <w:semiHidden/>
    <w:unhideWhenUsed/>
    <w:rsid w:val="00A77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A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6294699">
      <w:bodyDiv w:val="1"/>
      <w:marLeft w:val="0"/>
      <w:marRight w:val="0"/>
      <w:marTop w:val="0"/>
      <w:marBottom w:val="0"/>
      <w:divBdr>
        <w:top w:val="none" w:sz="0" w:space="0" w:color="auto"/>
        <w:left w:val="none" w:sz="0" w:space="0" w:color="auto"/>
        <w:bottom w:val="none" w:sz="0" w:space="0" w:color="auto"/>
        <w:right w:val="none" w:sz="0" w:space="0" w:color="auto"/>
      </w:divBdr>
    </w:div>
    <w:div w:id="493764236">
      <w:bodyDiv w:val="1"/>
      <w:marLeft w:val="0"/>
      <w:marRight w:val="0"/>
      <w:marTop w:val="0"/>
      <w:marBottom w:val="0"/>
      <w:divBdr>
        <w:top w:val="none" w:sz="0" w:space="0" w:color="auto"/>
        <w:left w:val="none" w:sz="0" w:space="0" w:color="auto"/>
        <w:bottom w:val="none" w:sz="0" w:space="0" w:color="auto"/>
        <w:right w:val="none" w:sz="0" w:space="0" w:color="auto"/>
      </w:divBdr>
    </w:div>
    <w:div w:id="168913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Daniels</dc:creator>
  <cp:lastModifiedBy>Daniels</cp:lastModifiedBy>
  <cp:revision>15</cp:revision>
  <dcterms:created xsi:type="dcterms:W3CDTF">2013-11-28T08:19:00Z</dcterms:created>
  <dcterms:modified xsi:type="dcterms:W3CDTF">2015-04-04T04:14:00Z</dcterms:modified>
</cp:coreProperties>
</file>